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2D" w:rsidRDefault="00AB742D" w:rsidP="00AB742D">
      <w:pPr>
        <w:pStyle w:val="Heading1"/>
        <w:jc w:val="center"/>
      </w:pPr>
      <w:bookmarkStart w:id="0" w:name="_TOC_250000"/>
      <w:r>
        <w:rPr>
          <w:color w:val="231F20"/>
        </w:rPr>
        <w:t>Ordering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5"/>
        </w:rPr>
        <w:t xml:space="preserve"> </w:t>
      </w:r>
      <w:bookmarkEnd w:id="0"/>
      <w:r>
        <w:rPr>
          <w:color w:val="231F20"/>
          <w:spacing w:val="-75"/>
        </w:rPr>
        <w:t xml:space="preserve">F R E </w:t>
      </w:r>
      <w:proofErr w:type="spellStart"/>
      <w:r>
        <w:rPr>
          <w:color w:val="231F20"/>
          <w:spacing w:val="-75"/>
        </w:rPr>
        <w:t>E</w:t>
      </w:r>
      <w:proofErr w:type="spellEnd"/>
      <w:r>
        <w:rPr>
          <w:color w:val="231F20"/>
          <w:spacing w:val="-75"/>
        </w:rPr>
        <w:t xml:space="preserve">  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Resources</w:t>
      </w:r>
    </w:p>
    <w:p w:rsidR="00AB742D" w:rsidRDefault="00AB742D" w:rsidP="00AB742D">
      <w:pPr>
        <w:pStyle w:val="BodyText"/>
        <w:rPr>
          <w:rFonts w:ascii="Arial"/>
          <w:b/>
          <w:sz w:val="20"/>
        </w:rPr>
      </w:pPr>
    </w:p>
    <w:p w:rsidR="00AB742D" w:rsidRDefault="00AB742D" w:rsidP="00AB742D">
      <w:pPr>
        <w:pStyle w:val="BodyText"/>
        <w:spacing w:before="5"/>
        <w:rPr>
          <w:rFonts w:ascii="Arial"/>
          <w:b/>
          <w:sz w:val="21"/>
        </w:rPr>
      </w:pPr>
    </w:p>
    <w:p w:rsidR="00AB742D" w:rsidRDefault="00AB742D" w:rsidP="00AB742D">
      <w:pPr>
        <w:spacing w:before="91"/>
        <w:jc w:val="center"/>
        <w:rPr>
          <w:rFonts w:ascii="Lucida Sans"/>
          <w:i/>
          <w:sz w:val="24"/>
        </w:rPr>
      </w:pPr>
      <w:hyperlink r:id="rId6">
        <w:r>
          <w:rPr>
            <w:rFonts w:ascii="Lucida Sans"/>
            <w:i/>
            <w:color w:val="00AEEF"/>
            <w:sz w:val="24"/>
          </w:rPr>
          <w:t>https://www.gloucestershireccg.nhs.uk/eolc</w:t>
        </w:r>
      </w:hyperlink>
    </w:p>
    <w:p w:rsidR="00AB742D" w:rsidRDefault="00AB742D" w:rsidP="00AB742D">
      <w:pPr>
        <w:pStyle w:val="BodyText"/>
        <w:spacing w:before="5"/>
        <w:rPr>
          <w:rFonts w:ascii="Lucida Sans"/>
          <w:i/>
          <w:sz w:val="25"/>
        </w:rPr>
      </w:pPr>
    </w:p>
    <w:p w:rsidR="00AB742D" w:rsidRDefault="00AB742D" w:rsidP="00AB742D">
      <w:pPr>
        <w:pStyle w:val="BodyText"/>
        <w:ind w:left="363"/>
      </w:pPr>
      <w:r>
        <w:rPr>
          <w:color w:val="231F20"/>
          <w:w w:val="105"/>
        </w:rPr>
        <w:t>How to Order:</w:t>
      </w:r>
    </w:p>
    <w:p w:rsidR="00AB742D" w:rsidRDefault="00AB742D" w:rsidP="00AB742D">
      <w:pPr>
        <w:pStyle w:val="ListParagraph"/>
        <w:numPr>
          <w:ilvl w:val="0"/>
          <w:numId w:val="1"/>
        </w:numPr>
        <w:tabs>
          <w:tab w:val="left" w:pos="1083"/>
          <w:tab w:val="left" w:pos="1084"/>
        </w:tabs>
        <w:rPr>
          <w:sz w:val="24"/>
        </w:rPr>
      </w:pPr>
      <w:r>
        <w:rPr>
          <w:color w:val="231F20"/>
          <w:sz w:val="24"/>
        </w:rPr>
        <w:t xml:space="preserve">E-mail </w:t>
      </w:r>
      <w:hyperlink r:id="rId7">
        <w:r>
          <w:rPr>
            <w:rFonts w:ascii="Lucida Sans"/>
            <w:i/>
            <w:color w:val="00AEEF"/>
            <w:sz w:val="24"/>
            <w:u w:val="single" w:color="00AEEF"/>
          </w:rPr>
          <w:t xml:space="preserve">Tessa@colourconnection.co.uk </w:t>
        </w:r>
      </w:hyperlink>
      <w:r>
        <w:rPr>
          <w:color w:val="231F20"/>
          <w:sz w:val="24"/>
        </w:rPr>
        <w:t>or phone 01452 522411 giving delivery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address</w:t>
      </w:r>
    </w:p>
    <w:p w:rsidR="00AB742D" w:rsidRDefault="00AB742D" w:rsidP="00AB742D">
      <w:pPr>
        <w:pStyle w:val="ListParagraph"/>
        <w:numPr>
          <w:ilvl w:val="0"/>
          <w:numId w:val="1"/>
        </w:numPr>
        <w:tabs>
          <w:tab w:val="left" w:pos="1083"/>
          <w:tab w:val="left" w:pos="1084"/>
        </w:tabs>
        <w:spacing w:before="9"/>
        <w:rPr>
          <w:sz w:val="24"/>
        </w:rPr>
      </w:pPr>
      <w:r>
        <w:rPr>
          <w:color w:val="231F20"/>
          <w:w w:val="105"/>
          <w:sz w:val="24"/>
        </w:rPr>
        <w:t>Please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do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not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order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more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than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expect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use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6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month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period.</w:t>
      </w:r>
    </w:p>
    <w:tbl>
      <w:tblPr>
        <w:tblpPr w:leftFromText="180" w:rightFromText="180" w:vertAnchor="page" w:horzAnchor="margin" w:tblpY="3706"/>
        <w:tblW w:w="106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9"/>
        <w:gridCol w:w="2791"/>
      </w:tblGrid>
      <w:tr w:rsidR="00AB742D" w:rsidTr="00AB742D">
        <w:trPr>
          <w:trHeight w:hRule="exact" w:val="673"/>
        </w:trPr>
        <w:tc>
          <w:tcPr>
            <w:tcW w:w="7829" w:type="dxa"/>
            <w:shd w:val="clear" w:color="auto" w:fill="00A0DC"/>
          </w:tcPr>
          <w:p w:rsidR="00AB742D" w:rsidRDefault="00AB742D" w:rsidP="00AB742D">
            <w:pPr>
              <w:pStyle w:val="TableParagraph"/>
              <w:spacing w:before="191"/>
              <w:ind w:left="0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Title</w:t>
            </w:r>
          </w:p>
        </w:tc>
        <w:tc>
          <w:tcPr>
            <w:tcW w:w="2791" w:type="dxa"/>
            <w:shd w:val="clear" w:color="auto" w:fill="00A0DC"/>
          </w:tcPr>
          <w:p w:rsidR="00AB742D" w:rsidRDefault="00AB742D" w:rsidP="00AB742D">
            <w:pPr>
              <w:pStyle w:val="TableParagraph"/>
              <w:spacing w:before="191"/>
              <w:ind w:left="643" w:right="643"/>
              <w:jc w:val="center"/>
              <w:rPr>
                <w:sz w:val="24"/>
              </w:rPr>
            </w:pPr>
            <w:r>
              <w:rPr>
                <w:color w:val="FFFFFF"/>
                <w:w w:val="105"/>
                <w:sz w:val="24"/>
              </w:rPr>
              <w:t>Code</w:t>
            </w:r>
          </w:p>
        </w:tc>
      </w:tr>
      <w:tr w:rsidR="00AB742D" w:rsidTr="00AB742D">
        <w:trPr>
          <w:trHeight w:hRule="exact" w:val="673"/>
        </w:trPr>
        <w:tc>
          <w:tcPr>
            <w:tcW w:w="7829" w:type="dxa"/>
            <w:shd w:val="clear" w:color="auto" w:fill="D6EACB"/>
          </w:tcPr>
          <w:p w:rsidR="00AB742D" w:rsidRDefault="00AB742D" w:rsidP="00AB742D">
            <w:pPr>
              <w:pStyle w:val="TableParagraph"/>
              <w:spacing w:before="191"/>
              <w:ind w:left="0"/>
              <w:jc w:val="center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Planning for your Future Care -Introductory Leaflet</w:t>
            </w:r>
          </w:p>
        </w:tc>
        <w:tc>
          <w:tcPr>
            <w:tcW w:w="2791" w:type="dxa"/>
            <w:shd w:val="clear" w:color="auto" w:fill="D6EACB"/>
          </w:tcPr>
          <w:p w:rsidR="00AB742D" w:rsidRDefault="00AB742D" w:rsidP="00AB742D">
            <w:pPr>
              <w:pStyle w:val="TableParagraph"/>
              <w:spacing w:before="191"/>
              <w:ind w:left="643" w:right="643"/>
              <w:jc w:val="center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GDH 1909 L</w:t>
            </w:r>
          </w:p>
        </w:tc>
      </w:tr>
      <w:tr w:rsidR="00AB742D" w:rsidTr="00AB742D">
        <w:trPr>
          <w:trHeight w:hRule="exact" w:val="673"/>
        </w:trPr>
        <w:tc>
          <w:tcPr>
            <w:tcW w:w="7829" w:type="dxa"/>
            <w:shd w:val="clear" w:color="auto" w:fill="D6EACB"/>
          </w:tcPr>
          <w:p w:rsidR="00AB742D" w:rsidRDefault="00AB742D" w:rsidP="00AB742D">
            <w:pPr>
              <w:pStyle w:val="TableParagraph"/>
              <w:spacing w:before="191"/>
              <w:ind w:left="0"/>
              <w:jc w:val="center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Planning for your Future Care – A4 Advance Care Planning Booklet</w:t>
            </w:r>
          </w:p>
        </w:tc>
        <w:tc>
          <w:tcPr>
            <w:tcW w:w="2791" w:type="dxa"/>
            <w:shd w:val="clear" w:color="auto" w:fill="D6EACB"/>
          </w:tcPr>
          <w:p w:rsidR="00AB742D" w:rsidRDefault="00AB742D" w:rsidP="00AB742D">
            <w:pPr>
              <w:pStyle w:val="TableParagraph"/>
              <w:spacing w:before="191"/>
              <w:ind w:left="643" w:right="643"/>
              <w:jc w:val="center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GDH 1909</w:t>
            </w:r>
          </w:p>
        </w:tc>
      </w:tr>
      <w:tr w:rsidR="00AB742D" w:rsidTr="00AB742D">
        <w:trPr>
          <w:trHeight w:hRule="exact" w:val="673"/>
        </w:trPr>
        <w:tc>
          <w:tcPr>
            <w:tcW w:w="7829" w:type="dxa"/>
            <w:shd w:val="clear" w:color="auto" w:fill="D6EACB"/>
          </w:tcPr>
          <w:p w:rsidR="00AB742D" w:rsidRDefault="00AB742D" w:rsidP="00AB742D">
            <w:pPr>
              <w:pStyle w:val="TableParagraph"/>
              <w:spacing w:before="191"/>
              <w:ind w:left="0"/>
              <w:jc w:val="center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 xml:space="preserve">Best Interest Decisions Booklet for </w:t>
            </w:r>
            <w:proofErr w:type="spellStart"/>
            <w:r>
              <w:rPr>
                <w:color w:val="231F20"/>
                <w:w w:val="105"/>
                <w:sz w:val="24"/>
              </w:rPr>
              <w:t>EoLC</w:t>
            </w:r>
            <w:proofErr w:type="spellEnd"/>
            <w:r>
              <w:rPr>
                <w:color w:val="231F20"/>
                <w:w w:val="105"/>
                <w:sz w:val="24"/>
              </w:rPr>
              <w:t xml:space="preserve"> - Booklet</w:t>
            </w:r>
          </w:p>
        </w:tc>
        <w:tc>
          <w:tcPr>
            <w:tcW w:w="2791" w:type="dxa"/>
            <w:shd w:val="clear" w:color="auto" w:fill="D6EACB"/>
          </w:tcPr>
          <w:p w:rsidR="00AB742D" w:rsidRDefault="00AB742D" w:rsidP="00AB742D">
            <w:pPr>
              <w:pStyle w:val="TableParagraph"/>
              <w:spacing w:before="191"/>
              <w:ind w:left="643" w:right="643"/>
              <w:jc w:val="center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GDH 3050</w:t>
            </w:r>
          </w:p>
        </w:tc>
      </w:tr>
      <w:tr w:rsidR="00AB742D" w:rsidTr="00AB742D">
        <w:trPr>
          <w:trHeight w:hRule="exact" w:val="673"/>
        </w:trPr>
        <w:tc>
          <w:tcPr>
            <w:tcW w:w="7829" w:type="dxa"/>
            <w:shd w:val="clear" w:color="auto" w:fill="D6EACB"/>
          </w:tcPr>
          <w:p w:rsidR="00AB742D" w:rsidRDefault="00AB742D" w:rsidP="00AB742D">
            <w:pPr>
              <w:pStyle w:val="TableParagraph"/>
              <w:spacing w:before="191"/>
              <w:ind w:left="0"/>
              <w:jc w:val="center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 xml:space="preserve">Preparing for End Stage Dementia – A </w:t>
            </w:r>
            <w:proofErr w:type="spellStart"/>
            <w:r>
              <w:rPr>
                <w:color w:val="231F20"/>
                <w:w w:val="110"/>
                <w:sz w:val="24"/>
              </w:rPr>
              <w:t>Carers</w:t>
            </w:r>
            <w:proofErr w:type="spellEnd"/>
            <w:r>
              <w:rPr>
                <w:color w:val="231F20"/>
                <w:w w:val="110"/>
                <w:sz w:val="24"/>
              </w:rPr>
              <w:t xml:space="preserve"> Leaflet</w:t>
            </w:r>
          </w:p>
        </w:tc>
        <w:tc>
          <w:tcPr>
            <w:tcW w:w="2791" w:type="dxa"/>
            <w:shd w:val="clear" w:color="auto" w:fill="D6EACB"/>
          </w:tcPr>
          <w:p w:rsidR="00AB742D" w:rsidRDefault="00AB742D" w:rsidP="00AB742D">
            <w:pPr>
              <w:pStyle w:val="TableParagraph"/>
              <w:spacing w:before="191"/>
              <w:ind w:left="643" w:right="643"/>
              <w:jc w:val="center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GDH 3221</w:t>
            </w:r>
          </w:p>
        </w:tc>
      </w:tr>
      <w:tr w:rsidR="00AB742D" w:rsidTr="00AB742D">
        <w:trPr>
          <w:trHeight w:hRule="exact" w:val="673"/>
        </w:trPr>
        <w:tc>
          <w:tcPr>
            <w:tcW w:w="7829" w:type="dxa"/>
            <w:shd w:val="clear" w:color="auto" w:fill="D6EACB"/>
          </w:tcPr>
          <w:p w:rsidR="00AB742D" w:rsidRDefault="00AB742D" w:rsidP="00AB742D">
            <w:pPr>
              <w:pStyle w:val="TableParagraph"/>
              <w:spacing w:before="191"/>
              <w:ind w:left="0"/>
              <w:jc w:val="center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Staff Guide Toolkit to Support Best Interests</w:t>
            </w:r>
          </w:p>
        </w:tc>
        <w:tc>
          <w:tcPr>
            <w:tcW w:w="2791" w:type="dxa"/>
            <w:shd w:val="clear" w:color="auto" w:fill="D6EACB"/>
          </w:tcPr>
          <w:p w:rsidR="00AB742D" w:rsidRDefault="00AB742D" w:rsidP="00AB742D">
            <w:pPr>
              <w:pStyle w:val="TableParagraph"/>
              <w:spacing w:before="191"/>
              <w:ind w:left="643" w:right="643"/>
              <w:jc w:val="center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GDH 3074</w:t>
            </w:r>
          </w:p>
        </w:tc>
      </w:tr>
      <w:tr w:rsidR="00AB742D" w:rsidTr="00AB742D">
        <w:trPr>
          <w:trHeight w:hRule="exact" w:val="673"/>
        </w:trPr>
        <w:tc>
          <w:tcPr>
            <w:tcW w:w="7829" w:type="dxa"/>
            <w:shd w:val="clear" w:color="auto" w:fill="DFE4F3"/>
          </w:tcPr>
          <w:p w:rsidR="00AB742D" w:rsidRDefault="00AB742D" w:rsidP="00AB742D">
            <w:pPr>
              <w:pStyle w:val="TableParagraph"/>
              <w:spacing w:before="191"/>
              <w:ind w:left="0"/>
              <w:jc w:val="center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Shared Care Plan for the Expected Last Days of Life</w:t>
            </w:r>
          </w:p>
        </w:tc>
        <w:tc>
          <w:tcPr>
            <w:tcW w:w="2791" w:type="dxa"/>
            <w:shd w:val="clear" w:color="auto" w:fill="DFE4F3"/>
          </w:tcPr>
          <w:p w:rsidR="00AB742D" w:rsidRDefault="00AB742D" w:rsidP="00AB742D">
            <w:pPr>
              <w:pStyle w:val="TableParagraph"/>
              <w:spacing w:before="191"/>
              <w:ind w:left="643" w:right="643"/>
              <w:jc w:val="center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GDH 3174</w:t>
            </w:r>
          </w:p>
        </w:tc>
      </w:tr>
      <w:tr w:rsidR="00AB742D" w:rsidTr="00AB742D">
        <w:trPr>
          <w:trHeight w:hRule="exact" w:val="673"/>
        </w:trPr>
        <w:tc>
          <w:tcPr>
            <w:tcW w:w="7829" w:type="dxa"/>
            <w:shd w:val="clear" w:color="auto" w:fill="DFE4F3"/>
          </w:tcPr>
          <w:p w:rsidR="00AB742D" w:rsidRDefault="00AB742D" w:rsidP="00AB742D">
            <w:pPr>
              <w:pStyle w:val="TableParagraph"/>
              <w:spacing w:before="47" w:line="247" w:lineRule="auto"/>
              <w:ind w:left="3504" w:right="136" w:hanging="3281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Continuation Sheet – All people involved in delivering care (list of names)</w:t>
            </w:r>
          </w:p>
        </w:tc>
        <w:tc>
          <w:tcPr>
            <w:tcW w:w="2791" w:type="dxa"/>
            <w:shd w:val="clear" w:color="auto" w:fill="DFE4F3"/>
          </w:tcPr>
          <w:p w:rsidR="00AB742D" w:rsidRDefault="00AB742D" w:rsidP="00AB742D">
            <w:pPr>
              <w:pStyle w:val="TableParagraph"/>
              <w:spacing w:before="191"/>
              <w:ind w:left="643" w:right="643"/>
              <w:jc w:val="center"/>
              <w:rPr>
                <w:sz w:val="24"/>
              </w:rPr>
            </w:pPr>
            <w:r>
              <w:rPr>
                <w:color w:val="231F20"/>
                <w:w w:val="115"/>
                <w:sz w:val="24"/>
              </w:rPr>
              <w:t>GDH 3174 A</w:t>
            </w:r>
          </w:p>
        </w:tc>
      </w:tr>
      <w:tr w:rsidR="00AB742D" w:rsidTr="00AB742D">
        <w:trPr>
          <w:trHeight w:hRule="exact" w:val="673"/>
        </w:trPr>
        <w:tc>
          <w:tcPr>
            <w:tcW w:w="7829" w:type="dxa"/>
            <w:shd w:val="clear" w:color="auto" w:fill="DFE4F3"/>
          </w:tcPr>
          <w:p w:rsidR="00AB742D" w:rsidRDefault="00AB742D" w:rsidP="00AB742D">
            <w:pPr>
              <w:pStyle w:val="TableParagraph"/>
              <w:spacing w:before="191"/>
              <w:ind w:left="0"/>
              <w:jc w:val="center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Continuation</w:t>
            </w:r>
            <w:r>
              <w:rPr>
                <w:color w:val="231F20"/>
                <w:spacing w:val="-43"/>
                <w:w w:val="110"/>
                <w:sz w:val="24"/>
              </w:rPr>
              <w:t xml:space="preserve"> </w:t>
            </w:r>
            <w:r>
              <w:rPr>
                <w:color w:val="231F20"/>
                <w:w w:val="110"/>
                <w:sz w:val="24"/>
              </w:rPr>
              <w:t>Sheet</w:t>
            </w:r>
            <w:r>
              <w:rPr>
                <w:color w:val="231F20"/>
                <w:spacing w:val="-43"/>
                <w:w w:val="110"/>
                <w:sz w:val="24"/>
              </w:rPr>
              <w:t xml:space="preserve"> </w:t>
            </w:r>
            <w:r>
              <w:rPr>
                <w:color w:val="231F20"/>
                <w:w w:val="110"/>
                <w:sz w:val="24"/>
              </w:rPr>
              <w:t>–</w:t>
            </w:r>
            <w:r>
              <w:rPr>
                <w:color w:val="231F20"/>
                <w:spacing w:val="-43"/>
                <w:w w:val="110"/>
                <w:sz w:val="24"/>
              </w:rPr>
              <w:t xml:space="preserve"> </w:t>
            </w:r>
            <w:r>
              <w:rPr>
                <w:color w:val="231F20"/>
                <w:w w:val="110"/>
                <w:sz w:val="24"/>
              </w:rPr>
              <w:t>ongoing</w:t>
            </w:r>
            <w:r>
              <w:rPr>
                <w:color w:val="231F20"/>
                <w:spacing w:val="-43"/>
                <w:w w:val="110"/>
                <w:sz w:val="24"/>
              </w:rPr>
              <w:t xml:space="preserve"> </w:t>
            </w:r>
            <w:r>
              <w:rPr>
                <w:color w:val="231F20"/>
                <w:w w:val="110"/>
                <w:sz w:val="24"/>
              </w:rPr>
              <w:t>assessment</w:t>
            </w:r>
            <w:r>
              <w:rPr>
                <w:color w:val="231F20"/>
                <w:spacing w:val="-43"/>
                <w:w w:val="110"/>
                <w:sz w:val="24"/>
              </w:rPr>
              <w:t xml:space="preserve"> </w:t>
            </w:r>
            <w:r>
              <w:rPr>
                <w:color w:val="231F20"/>
                <w:w w:val="110"/>
                <w:sz w:val="24"/>
              </w:rPr>
              <w:t>and</w:t>
            </w:r>
            <w:r>
              <w:rPr>
                <w:color w:val="231F20"/>
                <w:spacing w:val="-43"/>
                <w:w w:val="110"/>
                <w:sz w:val="24"/>
              </w:rPr>
              <w:t xml:space="preserve"> </w:t>
            </w:r>
            <w:r>
              <w:rPr>
                <w:color w:val="231F20"/>
                <w:w w:val="110"/>
                <w:sz w:val="24"/>
              </w:rPr>
              <w:t>record</w:t>
            </w:r>
            <w:r>
              <w:rPr>
                <w:color w:val="231F20"/>
                <w:spacing w:val="-43"/>
                <w:w w:val="110"/>
                <w:sz w:val="24"/>
              </w:rPr>
              <w:t xml:space="preserve"> </w:t>
            </w:r>
            <w:r>
              <w:rPr>
                <w:color w:val="231F20"/>
                <w:w w:val="110"/>
                <w:sz w:val="24"/>
              </w:rPr>
              <w:t>of</w:t>
            </w:r>
            <w:r>
              <w:rPr>
                <w:color w:val="231F20"/>
                <w:spacing w:val="-43"/>
                <w:w w:val="110"/>
                <w:sz w:val="24"/>
              </w:rPr>
              <w:t xml:space="preserve"> </w:t>
            </w:r>
            <w:r>
              <w:rPr>
                <w:color w:val="231F20"/>
                <w:w w:val="110"/>
                <w:sz w:val="24"/>
              </w:rPr>
              <w:t>care</w:t>
            </w:r>
            <w:r>
              <w:rPr>
                <w:color w:val="231F20"/>
                <w:spacing w:val="-43"/>
                <w:w w:val="110"/>
                <w:sz w:val="24"/>
              </w:rPr>
              <w:t xml:space="preserve"> </w:t>
            </w:r>
            <w:r>
              <w:rPr>
                <w:color w:val="231F20"/>
                <w:w w:val="110"/>
                <w:sz w:val="24"/>
              </w:rPr>
              <w:t>needs</w:t>
            </w:r>
          </w:p>
        </w:tc>
        <w:tc>
          <w:tcPr>
            <w:tcW w:w="2791" w:type="dxa"/>
            <w:shd w:val="clear" w:color="auto" w:fill="DFE4F3"/>
          </w:tcPr>
          <w:p w:rsidR="00AB742D" w:rsidRDefault="00AB742D" w:rsidP="00AB742D">
            <w:pPr>
              <w:pStyle w:val="TableParagraph"/>
              <w:spacing w:before="191"/>
              <w:ind w:left="643" w:right="643"/>
              <w:jc w:val="center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GDH 3174 B</w:t>
            </w:r>
          </w:p>
        </w:tc>
      </w:tr>
      <w:tr w:rsidR="00AB742D" w:rsidTr="00AB742D">
        <w:trPr>
          <w:trHeight w:hRule="exact" w:val="673"/>
        </w:trPr>
        <w:tc>
          <w:tcPr>
            <w:tcW w:w="7829" w:type="dxa"/>
            <w:shd w:val="clear" w:color="auto" w:fill="DFE4F3"/>
          </w:tcPr>
          <w:p w:rsidR="00AB742D" w:rsidRDefault="00AB742D" w:rsidP="00AB742D">
            <w:pPr>
              <w:pStyle w:val="TableParagraph"/>
              <w:spacing w:before="191"/>
              <w:ind w:left="0"/>
              <w:jc w:val="center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Continuation Sheet Care Record</w:t>
            </w:r>
          </w:p>
        </w:tc>
        <w:tc>
          <w:tcPr>
            <w:tcW w:w="2791" w:type="dxa"/>
            <w:shd w:val="clear" w:color="auto" w:fill="DFE4F3"/>
          </w:tcPr>
          <w:p w:rsidR="00AB742D" w:rsidRDefault="00AB742D" w:rsidP="00AB742D">
            <w:pPr>
              <w:pStyle w:val="TableParagraph"/>
              <w:spacing w:before="191"/>
              <w:ind w:left="643" w:right="643"/>
              <w:jc w:val="center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GDH 3174 C</w:t>
            </w:r>
          </w:p>
        </w:tc>
      </w:tr>
      <w:tr w:rsidR="00AB742D" w:rsidTr="00AB742D">
        <w:trPr>
          <w:trHeight w:hRule="exact" w:val="673"/>
        </w:trPr>
        <w:tc>
          <w:tcPr>
            <w:tcW w:w="7829" w:type="dxa"/>
            <w:shd w:val="clear" w:color="auto" w:fill="DFE4F3"/>
          </w:tcPr>
          <w:p w:rsidR="00AB742D" w:rsidRDefault="00AB742D" w:rsidP="00AB742D">
            <w:pPr>
              <w:pStyle w:val="TableParagraph"/>
              <w:spacing w:before="191"/>
              <w:ind w:left="0"/>
              <w:jc w:val="center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Coping with Dying Leaflet</w:t>
            </w:r>
          </w:p>
        </w:tc>
        <w:tc>
          <w:tcPr>
            <w:tcW w:w="2791" w:type="dxa"/>
            <w:shd w:val="clear" w:color="auto" w:fill="DFE4F3"/>
          </w:tcPr>
          <w:p w:rsidR="00AB742D" w:rsidRDefault="00AB742D" w:rsidP="00AB742D">
            <w:pPr>
              <w:pStyle w:val="TableParagraph"/>
              <w:spacing w:before="191"/>
              <w:ind w:left="643" w:right="643"/>
              <w:jc w:val="center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GDH 3174 D</w:t>
            </w:r>
          </w:p>
        </w:tc>
      </w:tr>
      <w:tr w:rsidR="00AB742D" w:rsidTr="00AB742D">
        <w:trPr>
          <w:trHeight w:hRule="exact" w:val="673"/>
        </w:trPr>
        <w:tc>
          <w:tcPr>
            <w:tcW w:w="7829" w:type="dxa"/>
            <w:shd w:val="clear" w:color="auto" w:fill="DFE4F3"/>
          </w:tcPr>
          <w:p w:rsidR="00AB742D" w:rsidRDefault="00AB742D" w:rsidP="00AB742D">
            <w:pPr>
              <w:pStyle w:val="TableParagraph"/>
              <w:spacing w:before="191"/>
              <w:ind w:left="0"/>
              <w:jc w:val="center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Medication Prescription Chart – anticipatory medication</w:t>
            </w:r>
          </w:p>
        </w:tc>
        <w:tc>
          <w:tcPr>
            <w:tcW w:w="2791" w:type="dxa"/>
            <w:shd w:val="clear" w:color="auto" w:fill="DFE4F3"/>
          </w:tcPr>
          <w:p w:rsidR="00AB742D" w:rsidRDefault="00AB742D" w:rsidP="00AB742D">
            <w:pPr>
              <w:pStyle w:val="TableParagraph"/>
              <w:spacing w:before="191"/>
              <w:ind w:left="643" w:right="643"/>
              <w:jc w:val="center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Y0666</w:t>
            </w:r>
          </w:p>
        </w:tc>
      </w:tr>
      <w:tr w:rsidR="00AB742D" w:rsidTr="00AB742D">
        <w:trPr>
          <w:trHeight w:hRule="exact" w:val="673"/>
        </w:trPr>
        <w:tc>
          <w:tcPr>
            <w:tcW w:w="7829" w:type="dxa"/>
            <w:shd w:val="clear" w:color="auto" w:fill="DFE4F3"/>
          </w:tcPr>
          <w:p w:rsidR="00AB742D" w:rsidRDefault="00AB742D" w:rsidP="00AB742D">
            <w:pPr>
              <w:pStyle w:val="TableParagraph"/>
              <w:spacing w:before="191"/>
              <w:ind w:left="0"/>
              <w:jc w:val="center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Palliative Care – Guidance Concertina cards for Registered Staff</w:t>
            </w:r>
          </w:p>
        </w:tc>
        <w:tc>
          <w:tcPr>
            <w:tcW w:w="2791" w:type="dxa"/>
            <w:shd w:val="clear" w:color="auto" w:fill="DFE4F3"/>
          </w:tcPr>
          <w:p w:rsidR="00AB742D" w:rsidRDefault="00AB742D" w:rsidP="00AB742D">
            <w:pPr>
              <w:pStyle w:val="TableParagraph"/>
              <w:spacing w:before="191"/>
              <w:ind w:left="643" w:right="643"/>
              <w:jc w:val="center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GDH 3524</w:t>
            </w:r>
          </w:p>
        </w:tc>
      </w:tr>
      <w:tr w:rsidR="00AB742D" w:rsidTr="00AB742D">
        <w:trPr>
          <w:trHeight w:hRule="exact" w:val="673"/>
        </w:trPr>
        <w:tc>
          <w:tcPr>
            <w:tcW w:w="7829" w:type="dxa"/>
            <w:shd w:val="clear" w:color="auto" w:fill="FFFBCC"/>
          </w:tcPr>
          <w:p w:rsidR="00AB742D" w:rsidRDefault="00AB742D" w:rsidP="00AB742D">
            <w:pPr>
              <w:pStyle w:val="TableParagraph"/>
              <w:spacing w:before="191"/>
              <w:ind w:left="0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w w:val="110"/>
                <w:sz w:val="24"/>
              </w:rPr>
              <w:t>Yellow</w:t>
            </w:r>
            <w:r>
              <w:rPr>
                <w:color w:val="231F20"/>
                <w:spacing w:val="-44"/>
                <w:w w:val="110"/>
                <w:sz w:val="24"/>
              </w:rPr>
              <w:t xml:space="preserve"> </w:t>
            </w:r>
            <w:r>
              <w:rPr>
                <w:color w:val="231F20"/>
                <w:w w:val="110"/>
                <w:sz w:val="24"/>
              </w:rPr>
              <w:t>Do</w:t>
            </w:r>
            <w:r>
              <w:rPr>
                <w:color w:val="231F20"/>
                <w:spacing w:val="-44"/>
                <w:w w:val="110"/>
                <w:sz w:val="24"/>
              </w:rPr>
              <w:t xml:space="preserve"> </w:t>
            </w:r>
            <w:r>
              <w:rPr>
                <w:color w:val="231F20"/>
                <w:w w:val="110"/>
                <w:sz w:val="24"/>
              </w:rPr>
              <w:t>Not</w:t>
            </w:r>
            <w:r>
              <w:rPr>
                <w:color w:val="231F20"/>
                <w:spacing w:val="-44"/>
                <w:w w:val="110"/>
                <w:sz w:val="24"/>
              </w:rPr>
              <w:t xml:space="preserve"> </w:t>
            </w:r>
            <w:r>
              <w:rPr>
                <w:color w:val="231F20"/>
                <w:w w:val="110"/>
                <w:sz w:val="24"/>
              </w:rPr>
              <w:t>Attempt</w:t>
            </w:r>
            <w:r>
              <w:rPr>
                <w:color w:val="231F20"/>
                <w:spacing w:val="-44"/>
                <w:w w:val="110"/>
                <w:sz w:val="24"/>
              </w:rPr>
              <w:t xml:space="preserve"> </w:t>
            </w:r>
            <w:r>
              <w:rPr>
                <w:color w:val="231F20"/>
                <w:w w:val="110"/>
                <w:sz w:val="24"/>
              </w:rPr>
              <w:t>Resuscitation</w:t>
            </w:r>
            <w:r>
              <w:rPr>
                <w:color w:val="231F20"/>
                <w:spacing w:val="-45"/>
                <w:w w:val="110"/>
                <w:sz w:val="24"/>
              </w:rPr>
              <w:t xml:space="preserve"> </w:t>
            </w:r>
            <w:r>
              <w:rPr>
                <w:color w:val="231F20"/>
                <w:w w:val="110"/>
                <w:sz w:val="24"/>
              </w:rPr>
              <w:t>Sticker</w:t>
            </w:r>
            <w:r>
              <w:rPr>
                <w:color w:val="231F20"/>
                <w:spacing w:val="-44"/>
                <w:w w:val="110"/>
                <w:sz w:val="24"/>
              </w:rPr>
              <w:t xml:space="preserve"> </w:t>
            </w:r>
            <w:r>
              <w:rPr>
                <w:color w:val="231F20"/>
                <w:w w:val="110"/>
                <w:sz w:val="24"/>
              </w:rPr>
              <w:t>–</w:t>
            </w:r>
            <w:r>
              <w:rPr>
                <w:color w:val="231F20"/>
                <w:spacing w:val="-44"/>
                <w:w w:val="110"/>
                <w:sz w:val="24"/>
              </w:rPr>
              <w:t xml:space="preserve"> </w:t>
            </w:r>
            <w:r>
              <w:rPr>
                <w:color w:val="231F20"/>
                <w:w w:val="110"/>
                <w:sz w:val="24"/>
              </w:rPr>
              <w:t>GPs</w:t>
            </w:r>
            <w:r>
              <w:rPr>
                <w:color w:val="231F20"/>
                <w:spacing w:val="-44"/>
                <w:w w:val="110"/>
                <w:sz w:val="24"/>
              </w:rPr>
              <w:t xml:space="preserve"> </w:t>
            </w:r>
            <w:r>
              <w:rPr>
                <w:color w:val="231F20"/>
                <w:w w:val="110"/>
                <w:sz w:val="24"/>
              </w:rPr>
              <w:t>and</w:t>
            </w:r>
            <w:r>
              <w:rPr>
                <w:color w:val="231F20"/>
                <w:spacing w:val="-44"/>
                <w:w w:val="110"/>
                <w:sz w:val="24"/>
              </w:rPr>
              <w:t xml:space="preserve"> </w:t>
            </w:r>
            <w:r>
              <w:rPr>
                <w:color w:val="231F20"/>
                <w:w w:val="110"/>
                <w:sz w:val="24"/>
              </w:rPr>
              <w:t>Community</w:t>
            </w:r>
          </w:p>
        </w:tc>
        <w:tc>
          <w:tcPr>
            <w:tcW w:w="2791" w:type="dxa"/>
            <w:shd w:val="clear" w:color="auto" w:fill="FFFBCC"/>
          </w:tcPr>
          <w:p w:rsidR="00AB742D" w:rsidRDefault="00AB742D" w:rsidP="00AB742D">
            <w:pPr>
              <w:pStyle w:val="TableParagraph"/>
              <w:spacing w:before="191"/>
              <w:ind w:left="643" w:right="643"/>
              <w:jc w:val="center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H426</w:t>
            </w:r>
          </w:p>
        </w:tc>
      </w:tr>
      <w:tr w:rsidR="00AB742D" w:rsidTr="00AB742D">
        <w:trPr>
          <w:trHeight w:hRule="exact" w:val="673"/>
        </w:trPr>
        <w:tc>
          <w:tcPr>
            <w:tcW w:w="7829" w:type="dxa"/>
            <w:shd w:val="clear" w:color="auto" w:fill="FFFBCC"/>
          </w:tcPr>
          <w:p w:rsidR="00AB742D" w:rsidRDefault="00AB742D" w:rsidP="00AB742D">
            <w:pPr>
              <w:pStyle w:val="TableParagraph"/>
              <w:spacing w:before="191"/>
              <w:ind w:left="0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w w:val="110"/>
                <w:sz w:val="24"/>
              </w:rPr>
              <w:t xml:space="preserve">Yellow </w:t>
            </w:r>
            <w:r>
              <w:rPr>
                <w:color w:val="231F20"/>
                <w:w w:val="110"/>
                <w:sz w:val="24"/>
              </w:rPr>
              <w:t>Do</w:t>
            </w:r>
            <w:r>
              <w:rPr>
                <w:color w:val="231F20"/>
                <w:spacing w:val="-50"/>
                <w:w w:val="110"/>
                <w:sz w:val="24"/>
              </w:rPr>
              <w:t xml:space="preserve"> </w:t>
            </w:r>
            <w:r>
              <w:rPr>
                <w:color w:val="231F20"/>
                <w:w w:val="110"/>
                <w:sz w:val="24"/>
              </w:rPr>
              <w:t>Not</w:t>
            </w:r>
            <w:r>
              <w:rPr>
                <w:color w:val="231F20"/>
                <w:spacing w:val="-50"/>
                <w:w w:val="110"/>
                <w:sz w:val="24"/>
              </w:rPr>
              <w:t xml:space="preserve"> </w:t>
            </w:r>
            <w:r>
              <w:rPr>
                <w:color w:val="231F20"/>
                <w:w w:val="110"/>
                <w:sz w:val="24"/>
              </w:rPr>
              <w:t>Attempt</w:t>
            </w:r>
            <w:r>
              <w:rPr>
                <w:color w:val="231F20"/>
                <w:spacing w:val="-50"/>
                <w:w w:val="110"/>
                <w:sz w:val="24"/>
              </w:rPr>
              <w:t xml:space="preserve"> </w:t>
            </w:r>
            <w:r>
              <w:rPr>
                <w:color w:val="231F20"/>
                <w:w w:val="110"/>
                <w:sz w:val="24"/>
              </w:rPr>
              <w:t>Resuscitation</w:t>
            </w:r>
            <w:r>
              <w:rPr>
                <w:color w:val="231F20"/>
                <w:spacing w:val="-50"/>
                <w:w w:val="110"/>
                <w:sz w:val="24"/>
              </w:rPr>
              <w:t xml:space="preserve"> </w:t>
            </w:r>
            <w:r>
              <w:rPr>
                <w:color w:val="231F20"/>
                <w:w w:val="110"/>
                <w:sz w:val="24"/>
              </w:rPr>
              <w:t>Sticker</w:t>
            </w:r>
            <w:r>
              <w:rPr>
                <w:color w:val="231F20"/>
                <w:spacing w:val="-50"/>
                <w:w w:val="110"/>
                <w:sz w:val="24"/>
              </w:rPr>
              <w:t xml:space="preserve"> </w:t>
            </w:r>
            <w:r>
              <w:rPr>
                <w:color w:val="231F20"/>
                <w:w w:val="110"/>
                <w:sz w:val="24"/>
              </w:rPr>
              <w:t>–</w:t>
            </w:r>
            <w:r>
              <w:rPr>
                <w:color w:val="231F20"/>
                <w:spacing w:val="-50"/>
                <w:w w:val="110"/>
                <w:sz w:val="24"/>
              </w:rPr>
              <w:t xml:space="preserve"> </w:t>
            </w:r>
            <w:r>
              <w:rPr>
                <w:color w:val="231F20"/>
                <w:w w:val="110"/>
                <w:sz w:val="24"/>
              </w:rPr>
              <w:t>Acute</w:t>
            </w:r>
            <w:r>
              <w:rPr>
                <w:color w:val="231F20"/>
                <w:spacing w:val="-50"/>
                <w:w w:val="110"/>
                <w:sz w:val="24"/>
              </w:rPr>
              <w:t xml:space="preserve"> </w:t>
            </w:r>
            <w:r>
              <w:rPr>
                <w:color w:val="231F20"/>
                <w:w w:val="110"/>
                <w:sz w:val="24"/>
              </w:rPr>
              <w:t>Hospitals</w:t>
            </w:r>
          </w:p>
        </w:tc>
        <w:tc>
          <w:tcPr>
            <w:tcW w:w="2791" w:type="dxa"/>
            <w:shd w:val="clear" w:color="auto" w:fill="FFFBCC"/>
          </w:tcPr>
          <w:p w:rsidR="00AB742D" w:rsidRDefault="00AB742D" w:rsidP="00AB742D">
            <w:pPr>
              <w:pStyle w:val="TableParagraph"/>
              <w:spacing w:before="191"/>
              <w:ind w:left="643" w:right="643"/>
              <w:jc w:val="center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Y0331</w:t>
            </w:r>
          </w:p>
        </w:tc>
      </w:tr>
      <w:tr w:rsidR="00AB742D" w:rsidTr="00AB742D">
        <w:trPr>
          <w:trHeight w:hRule="exact" w:val="673"/>
        </w:trPr>
        <w:tc>
          <w:tcPr>
            <w:tcW w:w="7829" w:type="dxa"/>
            <w:shd w:val="clear" w:color="auto" w:fill="D9CBE4"/>
          </w:tcPr>
          <w:p w:rsidR="00AB742D" w:rsidRDefault="00AB742D" w:rsidP="00AB742D">
            <w:pPr>
              <w:pStyle w:val="TableParagraph"/>
              <w:spacing w:before="191"/>
              <w:ind w:left="0"/>
              <w:jc w:val="center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 xml:space="preserve">Support for </w:t>
            </w:r>
            <w:proofErr w:type="spellStart"/>
            <w:r>
              <w:rPr>
                <w:color w:val="231F20"/>
                <w:w w:val="105"/>
                <w:sz w:val="24"/>
              </w:rPr>
              <w:t>Carers</w:t>
            </w:r>
            <w:proofErr w:type="spellEnd"/>
            <w:r>
              <w:rPr>
                <w:color w:val="231F20"/>
                <w:w w:val="105"/>
                <w:sz w:val="24"/>
              </w:rPr>
              <w:t xml:space="preserve"> Leaflet</w:t>
            </w:r>
          </w:p>
        </w:tc>
        <w:tc>
          <w:tcPr>
            <w:tcW w:w="2791" w:type="dxa"/>
            <w:shd w:val="clear" w:color="auto" w:fill="D9CBE4"/>
          </w:tcPr>
          <w:p w:rsidR="00AB742D" w:rsidRDefault="00AB742D" w:rsidP="00AB742D">
            <w:pPr>
              <w:pStyle w:val="TableParagraph"/>
              <w:spacing w:before="191"/>
              <w:ind w:left="643" w:right="643"/>
              <w:jc w:val="center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GDH 3216</w:t>
            </w:r>
          </w:p>
        </w:tc>
      </w:tr>
      <w:tr w:rsidR="00AB742D" w:rsidTr="00AB742D">
        <w:trPr>
          <w:trHeight w:hRule="exact" w:val="673"/>
        </w:trPr>
        <w:tc>
          <w:tcPr>
            <w:tcW w:w="7829" w:type="dxa"/>
            <w:shd w:val="clear" w:color="auto" w:fill="D9CBE4"/>
          </w:tcPr>
          <w:p w:rsidR="00AB742D" w:rsidRDefault="00AB742D" w:rsidP="00AB742D">
            <w:pPr>
              <w:pStyle w:val="TableParagraph"/>
              <w:spacing w:before="191"/>
              <w:ind w:left="0"/>
              <w:jc w:val="center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What to do after a Death in Gloucestershire – A practical guide</w:t>
            </w:r>
          </w:p>
        </w:tc>
        <w:tc>
          <w:tcPr>
            <w:tcW w:w="2791" w:type="dxa"/>
            <w:shd w:val="clear" w:color="auto" w:fill="D9CBE4"/>
          </w:tcPr>
          <w:p w:rsidR="00AB742D" w:rsidRDefault="00AB742D" w:rsidP="00AB742D">
            <w:pPr>
              <w:pStyle w:val="TableParagraph"/>
              <w:spacing w:before="191"/>
              <w:ind w:left="643" w:right="643"/>
              <w:jc w:val="center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GDH 3611</w:t>
            </w:r>
          </w:p>
        </w:tc>
      </w:tr>
      <w:tr w:rsidR="00AB742D" w:rsidTr="00AB742D">
        <w:trPr>
          <w:trHeight w:hRule="exact" w:val="673"/>
        </w:trPr>
        <w:tc>
          <w:tcPr>
            <w:tcW w:w="7829" w:type="dxa"/>
            <w:shd w:val="clear" w:color="auto" w:fill="D9CBE4"/>
          </w:tcPr>
          <w:p w:rsidR="00AB742D" w:rsidRDefault="00AB742D" w:rsidP="00AB742D">
            <w:pPr>
              <w:pStyle w:val="TableParagraph"/>
              <w:spacing w:before="191"/>
              <w:ind w:left="143" w:right="144"/>
              <w:jc w:val="center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After</w:t>
            </w:r>
            <w:r>
              <w:rPr>
                <w:color w:val="231F20"/>
                <w:spacing w:val="-31"/>
                <w:w w:val="110"/>
                <w:sz w:val="24"/>
              </w:rPr>
              <w:t xml:space="preserve"> </w:t>
            </w:r>
            <w:r>
              <w:rPr>
                <w:color w:val="231F20"/>
                <w:w w:val="110"/>
                <w:sz w:val="24"/>
              </w:rPr>
              <w:t>a</w:t>
            </w:r>
            <w:r>
              <w:rPr>
                <w:color w:val="231F20"/>
                <w:spacing w:val="-31"/>
                <w:w w:val="110"/>
                <w:sz w:val="24"/>
              </w:rPr>
              <w:t xml:space="preserve"> </w:t>
            </w:r>
            <w:r>
              <w:rPr>
                <w:color w:val="231F20"/>
                <w:w w:val="110"/>
                <w:sz w:val="24"/>
              </w:rPr>
              <w:t>Death</w:t>
            </w:r>
            <w:r>
              <w:rPr>
                <w:color w:val="231F20"/>
                <w:spacing w:val="-31"/>
                <w:w w:val="110"/>
                <w:sz w:val="24"/>
              </w:rPr>
              <w:t xml:space="preserve"> </w:t>
            </w:r>
            <w:r>
              <w:rPr>
                <w:color w:val="231F20"/>
                <w:w w:val="110"/>
                <w:sz w:val="24"/>
              </w:rPr>
              <w:t>–</w:t>
            </w:r>
            <w:r>
              <w:rPr>
                <w:color w:val="231F20"/>
                <w:spacing w:val="-31"/>
                <w:w w:val="110"/>
                <w:sz w:val="24"/>
              </w:rPr>
              <w:t xml:space="preserve"> </w:t>
            </w:r>
            <w:r>
              <w:rPr>
                <w:color w:val="231F20"/>
                <w:w w:val="110"/>
                <w:sz w:val="24"/>
              </w:rPr>
              <w:t>Grieving</w:t>
            </w:r>
            <w:r>
              <w:rPr>
                <w:color w:val="231F20"/>
                <w:spacing w:val="-31"/>
                <w:w w:val="110"/>
                <w:sz w:val="24"/>
              </w:rPr>
              <w:t xml:space="preserve"> </w:t>
            </w:r>
            <w:r>
              <w:rPr>
                <w:color w:val="231F20"/>
                <w:w w:val="110"/>
                <w:sz w:val="24"/>
              </w:rPr>
              <w:t>the</w:t>
            </w:r>
            <w:r>
              <w:rPr>
                <w:color w:val="231F20"/>
                <w:spacing w:val="-31"/>
                <w:w w:val="110"/>
                <w:sz w:val="24"/>
              </w:rPr>
              <w:t xml:space="preserve"> </w:t>
            </w:r>
            <w:r>
              <w:rPr>
                <w:color w:val="231F20"/>
                <w:w w:val="110"/>
                <w:sz w:val="24"/>
              </w:rPr>
              <w:t>Loss</w:t>
            </w:r>
            <w:r>
              <w:rPr>
                <w:color w:val="231F20"/>
                <w:spacing w:val="-31"/>
                <w:w w:val="110"/>
                <w:sz w:val="24"/>
              </w:rPr>
              <w:t xml:space="preserve"> </w:t>
            </w:r>
            <w:r>
              <w:rPr>
                <w:color w:val="231F20"/>
                <w:w w:val="110"/>
                <w:sz w:val="24"/>
              </w:rPr>
              <w:t>of</w:t>
            </w:r>
            <w:r>
              <w:rPr>
                <w:color w:val="231F20"/>
                <w:spacing w:val="-31"/>
                <w:w w:val="110"/>
                <w:sz w:val="24"/>
              </w:rPr>
              <w:t xml:space="preserve"> </w:t>
            </w:r>
            <w:r>
              <w:rPr>
                <w:color w:val="231F20"/>
                <w:w w:val="110"/>
                <w:sz w:val="24"/>
              </w:rPr>
              <w:t>Someone</w:t>
            </w:r>
          </w:p>
        </w:tc>
        <w:tc>
          <w:tcPr>
            <w:tcW w:w="2791" w:type="dxa"/>
            <w:shd w:val="clear" w:color="auto" w:fill="D9CBE4"/>
          </w:tcPr>
          <w:p w:rsidR="00AB742D" w:rsidRDefault="00AB742D" w:rsidP="00AB742D">
            <w:pPr>
              <w:pStyle w:val="TableParagraph"/>
              <w:spacing w:before="191"/>
              <w:ind w:left="643" w:right="643"/>
              <w:jc w:val="center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GDH 1912</w:t>
            </w:r>
          </w:p>
        </w:tc>
      </w:tr>
    </w:tbl>
    <w:p w:rsidR="00AB742D" w:rsidRDefault="00AB742D">
      <w:bookmarkStart w:id="1" w:name="_GoBack"/>
      <w:bookmarkEnd w:id="1"/>
    </w:p>
    <w:sectPr w:rsidR="00AB742D" w:rsidSect="00AB74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F629D"/>
    <w:multiLevelType w:val="hybridMultilevel"/>
    <w:tmpl w:val="F208D2C4"/>
    <w:lvl w:ilvl="0" w:tplc="422E5CBA">
      <w:start w:val="1"/>
      <w:numFmt w:val="decimal"/>
      <w:lvlText w:val="%1."/>
      <w:lvlJc w:val="left"/>
      <w:pPr>
        <w:ind w:left="1083" w:hanging="720"/>
      </w:pPr>
      <w:rPr>
        <w:rFonts w:ascii="Trebuchet MS" w:eastAsia="Trebuchet MS" w:hAnsi="Trebuchet MS" w:cs="Trebuchet MS" w:hint="default"/>
        <w:color w:val="231F20"/>
        <w:spacing w:val="-1"/>
        <w:w w:val="93"/>
        <w:sz w:val="24"/>
        <w:szCs w:val="24"/>
      </w:rPr>
    </w:lvl>
    <w:lvl w:ilvl="1" w:tplc="D2185D3C">
      <w:numFmt w:val="bullet"/>
      <w:lvlText w:val="•"/>
      <w:lvlJc w:val="left"/>
      <w:pPr>
        <w:ind w:left="2096" w:hanging="720"/>
      </w:pPr>
      <w:rPr>
        <w:rFonts w:hint="default"/>
      </w:rPr>
    </w:lvl>
    <w:lvl w:ilvl="2" w:tplc="30EADF82">
      <w:numFmt w:val="bullet"/>
      <w:lvlText w:val="•"/>
      <w:lvlJc w:val="left"/>
      <w:pPr>
        <w:ind w:left="3113" w:hanging="720"/>
      </w:pPr>
      <w:rPr>
        <w:rFonts w:hint="default"/>
      </w:rPr>
    </w:lvl>
    <w:lvl w:ilvl="3" w:tplc="3CAAB928">
      <w:numFmt w:val="bullet"/>
      <w:lvlText w:val="•"/>
      <w:lvlJc w:val="left"/>
      <w:pPr>
        <w:ind w:left="4129" w:hanging="720"/>
      </w:pPr>
      <w:rPr>
        <w:rFonts w:hint="default"/>
      </w:rPr>
    </w:lvl>
    <w:lvl w:ilvl="4" w:tplc="D4426F02">
      <w:numFmt w:val="bullet"/>
      <w:lvlText w:val="•"/>
      <w:lvlJc w:val="left"/>
      <w:pPr>
        <w:ind w:left="5146" w:hanging="720"/>
      </w:pPr>
      <w:rPr>
        <w:rFonts w:hint="default"/>
      </w:rPr>
    </w:lvl>
    <w:lvl w:ilvl="5" w:tplc="25163F60">
      <w:numFmt w:val="bullet"/>
      <w:lvlText w:val="•"/>
      <w:lvlJc w:val="left"/>
      <w:pPr>
        <w:ind w:left="6162" w:hanging="720"/>
      </w:pPr>
      <w:rPr>
        <w:rFonts w:hint="default"/>
      </w:rPr>
    </w:lvl>
    <w:lvl w:ilvl="6" w:tplc="CC78CEDE">
      <w:numFmt w:val="bullet"/>
      <w:lvlText w:val="•"/>
      <w:lvlJc w:val="left"/>
      <w:pPr>
        <w:ind w:left="7179" w:hanging="720"/>
      </w:pPr>
      <w:rPr>
        <w:rFonts w:hint="default"/>
      </w:rPr>
    </w:lvl>
    <w:lvl w:ilvl="7" w:tplc="95F8B6D4">
      <w:numFmt w:val="bullet"/>
      <w:lvlText w:val="•"/>
      <w:lvlJc w:val="left"/>
      <w:pPr>
        <w:ind w:left="8195" w:hanging="720"/>
      </w:pPr>
      <w:rPr>
        <w:rFonts w:hint="default"/>
      </w:rPr>
    </w:lvl>
    <w:lvl w:ilvl="8" w:tplc="62FA9322">
      <w:numFmt w:val="bullet"/>
      <w:lvlText w:val="•"/>
      <w:lvlJc w:val="left"/>
      <w:pPr>
        <w:ind w:left="921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2D"/>
    <w:rsid w:val="00913D4E"/>
    <w:rsid w:val="00AB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742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Heading1">
    <w:name w:val="heading 1"/>
    <w:basedOn w:val="Normal"/>
    <w:link w:val="Heading1Char"/>
    <w:uiPriority w:val="1"/>
    <w:qFormat/>
    <w:rsid w:val="00AB742D"/>
    <w:pPr>
      <w:spacing w:before="89"/>
      <w:ind w:left="112"/>
      <w:outlineLvl w:val="0"/>
    </w:pPr>
    <w:rPr>
      <w:rFonts w:ascii="Arial" w:eastAsia="Arial" w:hAnsi="Arial"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B742D"/>
    <w:pPr>
      <w:spacing w:before="24"/>
      <w:ind w:left="70"/>
    </w:pPr>
  </w:style>
  <w:style w:type="character" w:customStyle="1" w:styleId="Heading1Char">
    <w:name w:val="Heading 1 Char"/>
    <w:basedOn w:val="DefaultParagraphFont"/>
    <w:link w:val="Heading1"/>
    <w:uiPriority w:val="1"/>
    <w:rsid w:val="00AB742D"/>
    <w:rPr>
      <w:rFonts w:ascii="Arial" w:eastAsia="Arial" w:hAnsi="Arial" w:cs="Arial"/>
      <w:b/>
      <w:bCs/>
      <w:sz w:val="44"/>
      <w:szCs w:val="4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B742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742D"/>
    <w:rPr>
      <w:rFonts w:ascii="Trebuchet MS" w:eastAsia="Trebuchet MS" w:hAnsi="Trebuchet MS" w:cs="Trebuchet MS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AB742D"/>
    <w:pPr>
      <w:spacing w:before="2"/>
      <w:ind w:left="1083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742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Heading1">
    <w:name w:val="heading 1"/>
    <w:basedOn w:val="Normal"/>
    <w:link w:val="Heading1Char"/>
    <w:uiPriority w:val="1"/>
    <w:qFormat/>
    <w:rsid w:val="00AB742D"/>
    <w:pPr>
      <w:spacing w:before="89"/>
      <w:ind w:left="112"/>
      <w:outlineLvl w:val="0"/>
    </w:pPr>
    <w:rPr>
      <w:rFonts w:ascii="Arial" w:eastAsia="Arial" w:hAnsi="Arial"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B742D"/>
    <w:pPr>
      <w:spacing w:before="24"/>
      <w:ind w:left="70"/>
    </w:pPr>
  </w:style>
  <w:style w:type="character" w:customStyle="1" w:styleId="Heading1Char">
    <w:name w:val="Heading 1 Char"/>
    <w:basedOn w:val="DefaultParagraphFont"/>
    <w:link w:val="Heading1"/>
    <w:uiPriority w:val="1"/>
    <w:rsid w:val="00AB742D"/>
    <w:rPr>
      <w:rFonts w:ascii="Arial" w:eastAsia="Arial" w:hAnsi="Arial" w:cs="Arial"/>
      <w:b/>
      <w:bCs/>
      <w:sz w:val="44"/>
      <w:szCs w:val="4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B742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742D"/>
    <w:rPr>
      <w:rFonts w:ascii="Trebuchet MS" w:eastAsia="Trebuchet MS" w:hAnsi="Trebuchet MS" w:cs="Trebuchet MS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AB742D"/>
    <w:pPr>
      <w:spacing w:before="2"/>
      <w:ind w:left="1083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essa@colourconnectio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ucestershireccg.nhs.uk/eol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1226</Characters>
  <Application>Microsoft Office Word</Application>
  <DocSecurity>0</DocSecurity>
  <Lines>10</Lines>
  <Paragraphs>2</Paragraphs>
  <ScaleCrop>false</ScaleCrop>
  <Company>Gloucestershire NHS Trusts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ITC-JG</dc:creator>
  <cp:lastModifiedBy>ITC-JG</cp:lastModifiedBy>
  <cp:revision>1</cp:revision>
  <dcterms:created xsi:type="dcterms:W3CDTF">2018-05-31T14:25:00Z</dcterms:created>
  <dcterms:modified xsi:type="dcterms:W3CDTF">2018-05-31T14:27:00Z</dcterms:modified>
</cp:coreProperties>
</file>